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9A165" w14:textId="22DC9610" w:rsidR="0034637A" w:rsidRPr="0034637A" w:rsidRDefault="0034637A" w:rsidP="0034637A">
      <w:pPr>
        <w:jc w:val="both"/>
        <w:rPr>
          <w:b/>
          <w:color w:val="548DD4" w:themeColor="text2" w:themeTint="99"/>
          <w:sz w:val="28"/>
          <w:szCs w:val="28"/>
          <w:u w:val="single"/>
        </w:rPr>
      </w:pPr>
      <w:r w:rsidRPr="0034637A">
        <w:rPr>
          <w:b/>
          <w:color w:val="548DD4" w:themeColor="text2" w:themeTint="99"/>
          <w:sz w:val="28"/>
          <w:szCs w:val="28"/>
          <w:u w:val="single"/>
        </w:rPr>
        <w:t>RODRIGO BLÁ</w:t>
      </w:r>
      <w:r w:rsidR="00511F47" w:rsidRPr="0034637A">
        <w:rPr>
          <w:b/>
          <w:color w:val="548DD4" w:themeColor="text2" w:themeTint="99"/>
          <w:sz w:val="28"/>
          <w:szCs w:val="28"/>
          <w:u w:val="single"/>
        </w:rPr>
        <w:t>S</w:t>
      </w:r>
    </w:p>
    <w:p w14:paraId="651845F1" w14:textId="77777777" w:rsidR="0034637A" w:rsidRPr="0034637A" w:rsidRDefault="00511F47" w:rsidP="0034637A">
      <w:pPr>
        <w:jc w:val="both"/>
        <w:rPr>
          <w:b/>
          <w:color w:val="548DD4" w:themeColor="text2" w:themeTint="99"/>
          <w:sz w:val="28"/>
          <w:szCs w:val="28"/>
          <w:u w:val="single"/>
        </w:rPr>
      </w:pPr>
      <w:r w:rsidRPr="0034637A">
        <w:rPr>
          <w:b/>
          <w:color w:val="548DD4" w:themeColor="text2" w:themeTint="99"/>
          <w:sz w:val="28"/>
          <w:szCs w:val="28"/>
          <w:u w:val="single"/>
        </w:rPr>
        <w:t>5 AÑOS DE GESTIÓN</w:t>
      </w:r>
    </w:p>
    <w:p w14:paraId="00000001" w14:textId="6F402011" w:rsidR="004347D4" w:rsidRPr="0034637A" w:rsidRDefault="00511F47" w:rsidP="0034637A">
      <w:pPr>
        <w:jc w:val="both"/>
        <w:rPr>
          <w:b/>
          <w:color w:val="548DD4" w:themeColor="text2" w:themeTint="99"/>
          <w:sz w:val="28"/>
          <w:szCs w:val="28"/>
          <w:u w:val="single"/>
        </w:rPr>
      </w:pPr>
      <w:r w:rsidRPr="0034637A">
        <w:rPr>
          <w:b/>
          <w:color w:val="548DD4" w:themeColor="text2" w:themeTint="99"/>
          <w:sz w:val="28"/>
          <w:szCs w:val="28"/>
          <w:u w:val="single"/>
        </w:rPr>
        <w:t>MÁS PARA MALDONADO</w:t>
      </w:r>
    </w:p>
    <w:p w14:paraId="00000002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br/>
        <w:t>Gestionó y concretó a través de la Rendición de Cuentas y el MTOP (ministro Luis Alberto Heber) el intercambiador elevado en los accesos a la ciudad de Pan de Azúcar y Piriápolis, el intercambiador de acceso al balneario Solís, el intercambiador en la entrada a Piriápolis por los Arrayanes. Además, pavimentación, banquinas e iluminación del Camino Los Arrayanes.</w:t>
      </w:r>
    </w:p>
    <w:p w14:paraId="00000003" w14:textId="34145BD0" w:rsidR="004347D4" w:rsidRPr="0034637A" w:rsidRDefault="0034637A" w:rsidP="0034637A">
      <w:pPr>
        <w:jc w:val="both"/>
        <w:rPr>
          <w:sz w:val="24"/>
          <w:szCs w:val="24"/>
        </w:rPr>
      </w:pPr>
      <w:r>
        <w:rPr>
          <w:sz w:val="24"/>
          <w:szCs w:val="24"/>
        </w:rPr>
        <w:t>Junto al Director N</w:t>
      </w:r>
      <w:r w:rsidR="00511F47" w:rsidRPr="0034637A">
        <w:rPr>
          <w:sz w:val="24"/>
          <w:szCs w:val="24"/>
        </w:rPr>
        <w:t>acional de Vialidad, Hernán Ciganda, se consiguieron las siguientes obras:</w:t>
      </w:r>
    </w:p>
    <w:p w14:paraId="00000004" w14:textId="101989F5" w:rsidR="004347D4" w:rsidRPr="0034637A" w:rsidRDefault="00511F47" w:rsidP="0034637A">
      <w:pPr>
        <w:jc w:val="both"/>
        <w:rPr>
          <w:i/>
          <w:sz w:val="24"/>
          <w:szCs w:val="24"/>
        </w:rPr>
      </w:pPr>
      <w:r w:rsidRPr="0034637A">
        <w:rPr>
          <w:i/>
          <w:sz w:val="24"/>
          <w:szCs w:val="24"/>
        </w:rPr>
        <w:t xml:space="preserve">Sobre Ruta 104, construcción de una rotonda en Paso de la Paja y otra en el empalme con ruta 10, acondicionamiento con dársenas e iluminación en la entrada al Museo </w:t>
      </w:r>
      <w:r w:rsidR="0034637A" w:rsidRPr="0034637A">
        <w:rPr>
          <w:i/>
          <w:sz w:val="24"/>
          <w:szCs w:val="24"/>
        </w:rPr>
        <w:t xml:space="preserve">de Arte Contemporáneo </w:t>
      </w:r>
      <w:proofErr w:type="spellStart"/>
      <w:r w:rsidRPr="0034637A">
        <w:rPr>
          <w:i/>
          <w:sz w:val="24"/>
          <w:szCs w:val="24"/>
        </w:rPr>
        <w:t>Atchugarry</w:t>
      </w:r>
      <w:proofErr w:type="spellEnd"/>
      <w:r w:rsidRPr="0034637A">
        <w:rPr>
          <w:i/>
          <w:sz w:val="24"/>
          <w:szCs w:val="24"/>
        </w:rPr>
        <w:t>.</w:t>
      </w:r>
    </w:p>
    <w:p w14:paraId="00000005" w14:textId="4DC40F5B" w:rsidR="004347D4" w:rsidRPr="0034637A" w:rsidRDefault="00511F47" w:rsidP="0034637A">
      <w:pPr>
        <w:jc w:val="both"/>
        <w:rPr>
          <w:i/>
          <w:sz w:val="24"/>
          <w:szCs w:val="24"/>
        </w:rPr>
      </w:pPr>
      <w:r w:rsidRPr="0034637A">
        <w:rPr>
          <w:i/>
          <w:sz w:val="24"/>
          <w:szCs w:val="24"/>
        </w:rPr>
        <w:t xml:space="preserve">Iluminación de Ruta </w:t>
      </w:r>
      <w:proofErr w:type="spellStart"/>
      <w:r w:rsidRPr="0034637A">
        <w:rPr>
          <w:i/>
          <w:sz w:val="24"/>
          <w:szCs w:val="24"/>
        </w:rPr>
        <w:t>Interbalnearia</w:t>
      </w:r>
      <w:proofErr w:type="spellEnd"/>
      <w:r w:rsidRPr="0034637A">
        <w:rPr>
          <w:i/>
          <w:sz w:val="24"/>
          <w:szCs w:val="24"/>
        </w:rPr>
        <w:t xml:space="preserve"> en La Capuera, construcción de dársenas con iluminación en empalme a Punta Negra, iluminación en la entrada al balneario Bella Vista y Parador los Cardos.</w:t>
      </w:r>
    </w:p>
    <w:p w14:paraId="00000006" w14:textId="77777777" w:rsidR="004347D4" w:rsidRPr="0034637A" w:rsidRDefault="00511F47" w:rsidP="0034637A">
      <w:pPr>
        <w:jc w:val="both"/>
        <w:rPr>
          <w:i/>
          <w:sz w:val="24"/>
          <w:szCs w:val="24"/>
        </w:rPr>
      </w:pPr>
      <w:r w:rsidRPr="0034637A">
        <w:rPr>
          <w:i/>
          <w:sz w:val="24"/>
          <w:szCs w:val="24"/>
        </w:rPr>
        <w:t xml:space="preserve">Iluminación de ruta 10, desde playa Verde hasta playa Grande en Piriápolis. </w:t>
      </w:r>
    </w:p>
    <w:p w14:paraId="00000007" w14:textId="77777777" w:rsidR="004347D4" w:rsidRPr="0034637A" w:rsidRDefault="00511F47" w:rsidP="0034637A">
      <w:pPr>
        <w:jc w:val="both"/>
        <w:rPr>
          <w:i/>
          <w:sz w:val="24"/>
          <w:szCs w:val="24"/>
        </w:rPr>
      </w:pPr>
      <w:r w:rsidRPr="0034637A">
        <w:rPr>
          <w:i/>
          <w:sz w:val="24"/>
          <w:szCs w:val="24"/>
        </w:rPr>
        <w:t>Reconstrucción de Ruta 71 en Las Flores desde ruta 9 a ruta 10, readecuación de la entrada al Castillo Pittamiglio, mejora de la bicisenda e iluminación en toda su extensión, mejora de los pluviales con nuevo entubamiento en Estación Las Flores.</w:t>
      </w:r>
    </w:p>
    <w:p w14:paraId="00000008" w14:textId="77777777" w:rsidR="004347D4" w:rsidRPr="0034637A" w:rsidRDefault="00511F47" w:rsidP="0034637A">
      <w:pPr>
        <w:jc w:val="both"/>
        <w:rPr>
          <w:i/>
          <w:sz w:val="24"/>
          <w:szCs w:val="24"/>
        </w:rPr>
      </w:pPr>
      <w:r w:rsidRPr="0034637A">
        <w:rPr>
          <w:i/>
          <w:sz w:val="24"/>
          <w:szCs w:val="24"/>
        </w:rPr>
        <w:t>Entrada al balneario Solís, reconstrucción con ensanche, construcción de una bicisenda, alcantarillas e Iluminación de todo el recorrido desde ruta Interbalnearia hasta límite con Bella Vista. Mejora  en la seguridad vial en la conexión con Solís Norte con bicisenda, e iluminación.</w:t>
      </w:r>
    </w:p>
    <w:p w14:paraId="00000009" w14:textId="77777777" w:rsidR="004347D4" w:rsidRPr="0034637A" w:rsidRDefault="00511F47" w:rsidP="0034637A">
      <w:pPr>
        <w:jc w:val="both"/>
        <w:rPr>
          <w:i/>
          <w:sz w:val="24"/>
          <w:szCs w:val="24"/>
        </w:rPr>
      </w:pPr>
      <w:r w:rsidRPr="0034637A">
        <w:rPr>
          <w:i/>
          <w:sz w:val="24"/>
          <w:szCs w:val="24"/>
        </w:rPr>
        <w:t>Iluminación sobre ruta 10 en Balneario Buenos Aires.</w:t>
      </w:r>
    </w:p>
    <w:p w14:paraId="0000000A" w14:textId="77777777" w:rsidR="004347D4" w:rsidRPr="0034637A" w:rsidRDefault="00511F47" w:rsidP="0034637A">
      <w:pPr>
        <w:jc w:val="both"/>
        <w:rPr>
          <w:i/>
          <w:sz w:val="24"/>
          <w:szCs w:val="24"/>
        </w:rPr>
      </w:pPr>
      <w:r w:rsidRPr="0034637A">
        <w:rPr>
          <w:i/>
          <w:sz w:val="24"/>
          <w:szCs w:val="24"/>
        </w:rPr>
        <w:t>Mejora en el trazado de la isla de servicio y logística de Gregorio Aznárez.</w:t>
      </w:r>
    </w:p>
    <w:p w14:paraId="0000000B" w14:textId="77777777" w:rsidR="004347D4" w:rsidRPr="0034637A" w:rsidRDefault="00511F47" w:rsidP="0034637A">
      <w:pPr>
        <w:jc w:val="both"/>
        <w:rPr>
          <w:i/>
          <w:sz w:val="24"/>
          <w:szCs w:val="24"/>
        </w:rPr>
      </w:pPr>
      <w:r w:rsidRPr="0034637A">
        <w:rPr>
          <w:i/>
          <w:sz w:val="24"/>
          <w:szCs w:val="24"/>
        </w:rPr>
        <w:t>Ruta 37 ensanche y recapado, mejora de los accesos a la reserva de fauna, ensanche de la zanja del Encanto, mejora de accesos hacia Maldonado.</w:t>
      </w:r>
    </w:p>
    <w:p w14:paraId="0000000C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 xml:space="preserve">Acordó con la Oficina de Planeamiento y Presupuesto (OPP), fondos para ejecutar obras en 4 municipios de Maldonado: en Piriápolis equipamiento para la Plaza del barrio La Lechuga, en Solís construcción de deck y pasarela en el Paso Real, en </w:t>
      </w:r>
      <w:r w:rsidRPr="0034637A">
        <w:rPr>
          <w:sz w:val="24"/>
          <w:szCs w:val="24"/>
        </w:rPr>
        <w:lastRenderedPageBreak/>
        <w:t>Maldonado cimentación del Centro Departamental de Atención a la Mujer y en Aiguá la sala de desintoxicación de adicciones. Estas obras están en proceso de ejecución.</w:t>
      </w:r>
    </w:p>
    <w:p w14:paraId="0000000D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Gestionó y  logró, junto al diputado Federico Casaretto, que el Hospital Florencio Alvariza de San Carlos volviera a tener autonomía técnica, financiera y ampliación de servicios.</w:t>
      </w:r>
    </w:p>
    <w:p w14:paraId="0000000E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Como senador, junto a los diputados de la coalición del departamento, impulsó y logró incluir en la Rendición de Cuentas 2023 los fondos necesarios para la puesta en funcionamiento del acelerador lineal para el Centro Oncológico del Este (en proceso de licitación).</w:t>
      </w:r>
    </w:p>
    <w:p w14:paraId="0000000F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Logró la ampliación del horario de atención de las policlínicas de La Capuera y el balneario Buenos Aires a 24 horas los 7 días de la semana.</w:t>
      </w:r>
    </w:p>
    <w:p w14:paraId="00000010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Acordó el funcionamiento de ambulancia especializada en la policlínica de La Capuera las 24 horas.</w:t>
      </w:r>
    </w:p>
    <w:p w14:paraId="00000011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Se consiguieron ambulancias para las policlínicas del balneario Buenos Aires,  Pan de Azúcar, Piriápolis y San Carlos.</w:t>
      </w:r>
    </w:p>
    <w:p w14:paraId="00000012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Se entregará una nueva ambulancia para la policlínica de Gregorio Aznárez.</w:t>
      </w:r>
    </w:p>
    <w:p w14:paraId="00000013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Gestionó y concretó la reforma en la policlínica de Gregorio Aznárez.</w:t>
      </w:r>
    </w:p>
    <w:p w14:paraId="00000014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Incluyó en la Rendición de Cuentas 2022 los recursos para la construcción de la policlínica en el realojo de los barrios Kennedy y El Placer.</w:t>
      </w:r>
    </w:p>
    <w:p w14:paraId="00000015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Logró una donación privada de 9,5 millones de pesos para la ampliación y construcción de la policlínica del balneario Buenos Aires y la del realojo de los barrios Kennedy y El Placer.</w:t>
      </w:r>
    </w:p>
    <w:p w14:paraId="00000016" w14:textId="6D421D9C" w:rsidR="004347D4" w:rsidRPr="0034637A" w:rsidRDefault="0034637A" w:rsidP="0034637A">
      <w:pPr>
        <w:jc w:val="both"/>
        <w:rPr>
          <w:sz w:val="24"/>
          <w:szCs w:val="24"/>
        </w:rPr>
      </w:pPr>
      <w:r>
        <w:rPr>
          <w:sz w:val="24"/>
          <w:szCs w:val="24"/>
        </w:rPr>
        <w:t>Incluyó en el presupuesto n</w:t>
      </w:r>
      <w:r w:rsidR="00511F47" w:rsidRPr="0034637A">
        <w:rPr>
          <w:sz w:val="24"/>
          <w:szCs w:val="24"/>
        </w:rPr>
        <w:t>acional y posteriores rendiciones de cuentas, recursos para el funcionamiento del Centro de Rehabilitación de Mal</w:t>
      </w:r>
      <w:r>
        <w:rPr>
          <w:sz w:val="24"/>
          <w:szCs w:val="24"/>
        </w:rPr>
        <w:t>donado (</w:t>
      </w:r>
      <w:proofErr w:type="spellStart"/>
      <w:r>
        <w:rPr>
          <w:sz w:val="24"/>
          <w:szCs w:val="24"/>
        </w:rPr>
        <w:t>Ce</w:t>
      </w:r>
      <w:r w:rsidR="00511F47" w:rsidRPr="0034637A">
        <w:rPr>
          <w:sz w:val="24"/>
          <w:szCs w:val="24"/>
        </w:rPr>
        <w:t>rema</w:t>
      </w:r>
      <w:proofErr w:type="spellEnd"/>
      <w:r w:rsidR="00511F47" w:rsidRPr="0034637A">
        <w:rPr>
          <w:sz w:val="24"/>
          <w:szCs w:val="24"/>
        </w:rPr>
        <w:t>).</w:t>
      </w:r>
    </w:p>
    <w:p w14:paraId="00000017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Gestionó ante el Poder Ejecutivo la garantía del Gobierno Nacional para conseguir los préstamos que posibilitaron la reubicación del asentamiento Kennedy.</w:t>
      </w:r>
    </w:p>
    <w:p w14:paraId="00000018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Promovió ante el Poder Ejecutivo la inclusión de la regularización del asentamiento Los Eucaliptos en el Plan Avanzar.</w:t>
      </w:r>
    </w:p>
    <w:p w14:paraId="00000019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 xml:space="preserve">Gestionó ante el Poder Ejecutivo  que los barrios San Antonio I, II, III y Santa Teresita pasarán a la órbita de la Intendencia de Maldonado, lo que permitirá su regularización definitiva. Rendición de Cuentas 2023. </w:t>
      </w:r>
    </w:p>
    <w:p w14:paraId="0000001A" w14:textId="4A9A2BE8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 xml:space="preserve">Presentó junto al senador </w:t>
      </w:r>
      <w:r w:rsidR="00F372DB" w:rsidRPr="0034637A">
        <w:rPr>
          <w:sz w:val="24"/>
          <w:szCs w:val="24"/>
        </w:rPr>
        <w:t>Sebastián</w:t>
      </w:r>
      <w:r w:rsidRPr="0034637A">
        <w:rPr>
          <w:sz w:val="24"/>
          <w:szCs w:val="24"/>
        </w:rPr>
        <w:t xml:space="preserve"> da Silva el proyecto, que hoy es ley, que establece que se pueda pagar separado la patente de rodados de las multas de tránsito. </w:t>
      </w:r>
    </w:p>
    <w:p w14:paraId="0000001B" w14:textId="1910E6E3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lastRenderedPageBreak/>
        <w:t>En la misma Ley</w:t>
      </w:r>
      <w:r w:rsidR="0034637A">
        <w:rPr>
          <w:sz w:val="24"/>
          <w:szCs w:val="24"/>
        </w:rPr>
        <w:t>,</w:t>
      </w:r>
      <w:r w:rsidRPr="0034637A">
        <w:rPr>
          <w:sz w:val="24"/>
          <w:szCs w:val="24"/>
        </w:rPr>
        <w:t xml:space="preserve"> se bajaron los topes máximos de las multas de tránsito.</w:t>
      </w:r>
      <w:r w:rsidRPr="0034637A">
        <w:rPr>
          <w:sz w:val="24"/>
          <w:szCs w:val="24"/>
        </w:rPr>
        <w:br/>
      </w:r>
      <w:r w:rsidRPr="0034637A">
        <w:rPr>
          <w:sz w:val="24"/>
          <w:szCs w:val="24"/>
        </w:rPr>
        <w:br/>
        <w:t>Logró la inclusión del 3</w:t>
      </w:r>
      <w:r w:rsidR="0034637A">
        <w:rPr>
          <w:sz w:val="24"/>
          <w:szCs w:val="24"/>
        </w:rPr>
        <w:t>er.</w:t>
      </w:r>
      <w:r w:rsidRPr="0034637A">
        <w:rPr>
          <w:sz w:val="24"/>
          <w:szCs w:val="24"/>
        </w:rPr>
        <w:t xml:space="preserve"> liceo de San Carlos en los planes de la ANEP. Rendición de Cuentas 2022.</w:t>
      </w:r>
    </w:p>
    <w:p w14:paraId="0000001C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 xml:space="preserve">Como senador, junto a la bancada de diputados de la coalición del departamento, se logró restablecer los juzgados letrados en la ciudad de San Carlos. </w:t>
      </w:r>
    </w:p>
    <w:p w14:paraId="0000001D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Participó activamente desde el Senado, junto al diputado Federico Casaretto, de una solución para antiguos deudores en UR del Banco Hipotecario que benefició a 14.000 familias.</w:t>
      </w:r>
    </w:p>
    <w:p w14:paraId="0000001E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 xml:space="preserve">Resolvió la situación de precariedad laboral a funcionarios de OSE-UGD Maldonado en la Rendición de Cuentas 2023. </w:t>
      </w:r>
    </w:p>
    <w:p w14:paraId="0000001F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Impulsó ante el Poder Ejecutivo, reducir el  monto mínimo para acceder a beneficios fiscales (COMAP) a proyectos de construcción, permitiendo que iniciativas de menor porte sean incluidas en estos beneficios con el objetivo de promover el empleo y la dinamización del sector.</w:t>
      </w:r>
    </w:p>
    <w:p w14:paraId="00000020" w14:textId="387646C4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Promovió en la Rendición de Cuentas 2023 el proyecto, que hoy es Ley, que establece que el Estado no puede negar</w:t>
      </w:r>
      <w:r w:rsidR="0034637A">
        <w:rPr>
          <w:sz w:val="24"/>
          <w:szCs w:val="24"/>
        </w:rPr>
        <w:t xml:space="preserve"> el</w:t>
      </w:r>
      <w:r w:rsidRPr="0034637A">
        <w:rPr>
          <w:sz w:val="24"/>
          <w:szCs w:val="24"/>
        </w:rPr>
        <w:t xml:space="preserve"> acceso a servicios públicos a ningún ciudadano por estar incluido en el Clearing. </w:t>
      </w:r>
    </w:p>
    <w:p w14:paraId="4EB6B973" w14:textId="77777777" w:rsid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Gestionó ante el INAU la instalación de dos nuevos centros CAIF. Uno en el barrio del realojo del Kennedy y El Placer ya en funcionamiento y otro en proceso de construcción en el balneario Buenos Aires.</w:t>
      </w:r>
    </w:p>
    <w:p w14:paraId="00000021" w14:textId="52F54213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En la Rendición de Cuentas de 2022, impulsó una norma que establece que los hogares de ancianos de todo el país paguen la tarifa de UTE bonificada en un 50%.</w:t>
      </w:r>
    </w:p>
    <w:p w14:paraId="00000022" w14:textId="2C859ECD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Junto al diputado Álvaro Viviano</w:t>
      </w:r>
      <w:r w:rsidR="0034637A">
        <w:rPr>
          <w:sz w:val="24"/>
          <w:szCs w:val="24"/>
        </w:rPr>
        <w:t>,</w:t>
      </w:r>
      <w:r w:rsidRPr="0034637A">
        <w:rPr>
          <w:sz w:val="24"/>
          <w:szCs w:val="24"/>
        </w:rPr>
        <w:t xml:space="preserve"> promovió e incluyó en la Rendición de Cuentas 2022, 44 millones de pesos para el plan de inclusión educativa de niños del grupo TEA y con dependencia a desarrollarse entre el MIDES y ANEP (en desarrollo).</w:t>
      </w:r>
    </w:p>
    <w:p w14:paraId="00000023" w14:textId="1D29F0E5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Incluyó en la Rendición de Cuenta</w:t>
      </w:r>
      <w:r w:rsidR="0034637A">
        <w:rPr>
          <w:sz w:val="24"/>
          <w:szCs w:val="24"/>
        </w:rPr>
        <w:t>s</w:t>
      </w:r>
      <w:r w:rsidRPr="0034637A">
        <w:rPr>
          <w:sz w:val="24"/>
          <w:szCs w:val="24"/>
        </w:rPr>
        <w:t xml:space="preserve"> 2022, los recursos para la reforma de la sala de internación del Hospital de San Carlos.</w:t>
      </w:r>
    </w:p>
    <w:p w14:paraId="00000024" w14:textId="556A9116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 xml:space="preserve">Acordó con el ministro del Interior Luis Alberto Heber la instalación de una </w:t>
      </w:r>
      <w:proofErr w:type="spellStart"/>
      <w:r w:rsidR="0034637A">
        <w:rPr>
          <w:sz w:val="24"/>
          <w:szCs w:val="24"/>
        </w:rPr>
        <w:t>subcomisarí</w:t>
      </w:r>
      <w:r w:rsidR="00F372DB" w:rsidRPr="0034637A">
        <w:rPr>
          <w:sz w:val="24"/>
          <w:szCs w:val="24"/>
        </w:rPr>
        <w:t>a</w:t>
      </w:r>
      <w:proofErr w:type="spellEnd"/>
      <w:r w:rsidRPr="0034637A">
        <w:rPr>
          <w:sz w:val="24"/>
          <w:szCs w:val="24"/>
        </w:rPr>
        <w:t xml:space="preserve"> en el balneario Buenos Aires. </w:t>
      </w:r>
    </w:p>
    <w:p w14:paraId="6AC8085C" w14:textId="77777777" w:rsidR="00511F47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 xml:space="preserve">Como senador logró establecer en la Rendición de Cuentas 2023, junto a la bancada de diputados de la coalición de Maldonado, una partida fija de dinero para la Asociación de Funcionarios Jubilados de la Enseñanza de San Carlos en apoyo a su Centro de Atención de Alzheimer. </w:t>
      </w:r>
    </w:p>
    <w:p w14:paraId="38BF8913" w14:textId="16F59C92" w:rsidR="00511F47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lastRenderedPageBreak/>
        <w:t>Consiguió recursos para que el liceo de Lomas de San Martín pase a ser un Centro de Tiempo Completo María Espínola. En proceso de ejecución.</w:t>
      </w:r>
    </w:p>
    <w:p w14:paraId="00000025" w14:textId="77777777" w:rsidR="004347D4" w:rsidRPr="0034637A" w:rsidRDefault="00511F47" w:rsidP="0034637A">
      <w:pPr>
        <w:jc w:val="both"/>
        <w:rPr>
          <w:b/>
          <w:i/>
          <w:sz w:val="24"/>
          <w:szCs w:val="24"/>
        </w:rPr>
      </w:pPr>
      <w:r w:rsidRPr="0034637A">
        <w:rPr>
          <w:b/>
          <w:i/>
          <w:sz w:val="24"/>
          <w:szCs w:val="24"/>
        </w:rPr>
        <w:t xml:space="preserve">Durante la crisis de la pandemia: </w:t>
      </w:r>
    </w:p>
    <w:p w14:paraId="00000026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Impulsó la creación de un seguro de paro parcial para trabajadores del departamento, finalmente Ley Nacional.</w:t>
      </w:r>
    </w:p>
    <w:p w14:paraId="00000027" w14:textId="77777777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Promovió ante el MTSS una prórroga del seguro especial para obreros del realojo del Kennedy y El Placer para 128 personas.</w:t>
      </w:r>
    </w:p>
    <w:p w14:paraId="00000028" w14:textId="744CEE7A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Promovió medidas de alivio impositivo, prórrogas  y otras para las empresas de servicios turísticos</w:t>
      </w:r>
      <w:r w:rsidR="0034637A">
        <w:rPr>
          <w:sz w:val="24"/>
          <w:szCs w:val="24"/>
        </w:rPr>
        <w:t>.</w:t>
      </w:r>
    </w:p>
    <w:p w14:paraId="0000002D" w14:textId="2A620DAF" w:rsidR="004347D4" w:rsidRPr="0034637A" w:rsidRDefault="00511F47" w:rsidP="0034637A">
      <w:pPr>
        <w:jc w:val="both"/>
        <w:rPr>
          <w:sz w:val="24"/>
          <w:szCs w:val="24"/>
        </w:rPr>
      </w:pPr>
      <w:r w:rsidRPr="0034637A">
        <w:rPr>
          <w:sz w:val="24"/>
          <w:szCs w:val="24"/>
        </w:rPr>
        <w:t>Promovió la creación de un fondo Covid departamental de 4,5 millones de dólares  que permitió mejorar la ayuda social en Maldonado (más jornales solidarios, más canastas alimentaria</w:t>
      </w:r>
      <w:r w:rsidR="00F4351C">
        <w:rPr>
          <w:sz w:val="24"/>
          <w:szCs w:val="24"/>
        </w:rPr>
        <w:t>s</w:t>
      </w:r>
      <w:r w:rsidRPr="0034637A">
        <w:rPr>
          <w:sz w:val="24"/>
          <w:szCs w:val="24"/>
        </w:rPr>
        <w:t>, más canastas de materiales</w:t>
      </w:r>
      <w:r w:rsidR="00F4351C">
        <w:rPr>
          <w:sz w:val="24"/>
          <w:szCs w:val="24"/>
        </w:rPr>
        <w:t xml:space="preserve"> para construcción</w:t>
      </w:r>
      <w:r w:rsidRPr="0034637A">
        <w:rPr>
          <w:sz w:val="24"/>
          <w:szCs w:val="24"/>
        </w:rPr>
        <w:t xml:space="preserve">  y subsidios de alquiler)</w:t>
      </w:r>
      <w:r w:rsidR="00F4351C">
        <w:rPr>
          <w:sz w:val="24"/>
          <w:szCs w:val="24"/>
        </w:rPr>
        <w:t>.</w:t>
      </w:r>
      <w:bookmarkStart w:id="0" w:name="_GoBack"/>
      <w:bookmarkEnd w:id="0"/>
    </w:p>
    <w:p w14:paraId="0000002E" w14:textId="77777777" w:rsidR="004347D4" w:rsidRPr="0034637A" w:rsidRDefault="004347D4" w:rsidP="0034637A">
      <w:pPr>
        <w:jc w:val="both"/>
        <w:rPr>
          <w:sz w:val="24"/>
          <w:szCs w:val="24"/>
        </w:rPr>
      </w:pPr>
    </w:p>
    <w:sectPr w:rsidR="004347D4" w:rsidRPr="0034637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347D4"/>
    <w:rsid w:val="002D67AD"/>
    <w:rsid w:val="0034637A"/>
    <w:rsid w:val="004347D4"/>
    <w:rsid w:val="00511F47"/>
    <w:rsid w:val="00F372DB"/>
    <w:rsid w:val="00F4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wQSCkrJMuz8Mf+jTi4nq/vET6g==">CgMxLjA4AHIhMTNuaWpsODV4R3RLNmJ6NkxxYjdXWEV1QVVpUnR2ZnBv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1116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</dc:creator>
  <cp:lastModifiedBy>Usuario</cp:lastModifiedBy>
  <cp:revision>5</cp:revision>
  <dcterms:created xsi:type="dcterms:W3CDTF">2024-09-09T18:42:00Z</dcterms:created>
  <dcterms:modified xsi:type="dcterms:W3CDTF">2024-09-24T03:24:00Z</dcterms:modified>
</cp:coreProperties>
</file>